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D194C" w14:textId="77777777" w:rsidR="00A562BC" w:rsidRPr="00A562BC" w:rsidRDefault="00A562BC" w:rsidP="00A562BC">
      <w:r w:rsidRPr="00A562BC">
        <w:t>BOARD OF DIRECTORS</w:t>
      </w:r>
    </w:p>
    <w:p w14:paraId="05A074C5" w14:textId="77777777" w:rsidR="00A562BC" w:rsidRPr="00A562BC" w:rsidRDefault="00A562BC" w:rsidP="00A562BC">
      <w:r w:rsidRPr="00A562BC">
        <w:t>GALENA COUNTRY ESTATES HOMEOWNERS MEETING</w:t>
      </w:r>
    </w:p>
    <w:p w14:paraId="77AC5C37" w14:textId="77777777" w:rsidR="00A562BC" w:rsidRPr="00A562BC" w:rsidRDefault="00A562BC" w:rsidP="00A562BC">
      <w:r w:rsidRPr="00A562BC">
        <w:t>Oct 23, 2012</w:t>
      </w:r>
    </w:p>
    <w:p w14:paraId="2A5AA218" w14:textId="77777777" w:rsidR="00A562BC" w:rsidRPr="00A562BC" w:rsidRDefault="00A562BC" w:rsidP="00A562BC">
      <w:pPr>
        <w:numPr>
          <w:ilvl w:val="0"/>
          <w:numId w:val="1"/>
        </w:numPr>
      </w:pPr>
      <w:r w:rsidRPr="00A562BC">
        <w:t xml:space="preserve">Roll Call: Present were Sam Macias, Don Verhoef, Judy Baatrup, Kate Cardinalli   Absent: Eddie </w:t>
      </w:r>
      <w:proofErr w:type="gramStart"/>
      <w:r w:rsidRPr="00A562BC">
        <w:t>Lorton  and</w:t>
      </w:r>
      <w:proofErr w:type="gramEnd"/>
      <w:r w:rsidRPr="00A562BC">
        <w:t xml:space="preserve"> Treasurer, Julie Freemyer</w:t>
      </w:r>
    </w:p>
    <w:p w14:paraId="72092CC9" w14:textId="77777777" w:rsidR="00A562BC" w:rsidRPr="00A562BC" w:rsidRDefault="00A562BC" w:rsidP="00A562BC">
      <w:pPr>
        <w:numPr>
          <w:ilvl w:val="0"/>
          <w:numId w:val="1"/>
        </w:numPr>
      </w:pPr>
      <w:r w:rsidRPr="00A562BC">
        <w:t>Treasurer’s Report:  Account balance: $15,716 – Reserve balance: $19,065. Total A/R: $7,250   Reminder:  Past due accounts of 2 billing periods are subject to lien.  All liens filed will be verified against balance due just prior to filing.  Administrative Fee of $50 will be assessed at time of filing.</w:t>
      </w:r>
    </w:p>
    <w:p w14:paraId="65081274" w14:textId="77777777" w:rsidR="00A562BC" w:rsidRPr="00A562BC" w:rsidRDefault="00A562BC" w:rsidP="00A562BC">
      <w:pPr>
        <w:numPr>
          <w:ilvl w:val="0"/>
          <w:numId w:val="1"/>
        </w:numPr>
      </w:pPr>
      <w:r w:rsidRPr="00A562BC">
        <w:t>CC&amp;R Violations:</w:t>
      </w:r>
    </w:p>
    <w:p w14:paraId="01B8DAAA" w14:textId="77777777" w:rsidR="00A562BC" w:rsidRPr="00A562BC" w:rsidRDefault="00A562BC" w:rsidP="00A562BC">
      <w:r w:rsidRPr="00A562BC">
        <w:t>Various discussion on violation notices sent and further action to be taken.</w:t>
      </w:r>
    </w:p>
    <w:p w14:paraId="2BA95C2A" w14:textId="77777777" w:rsidR="00A562BC" w:rsidRPr="00A562BC" w:rsidRDefault="00A562BC" w:rsidP="00A562BC">
      <w:pPr>
        <w:numPr>
          <w:ilvl w:val="0"/>
          <w:numId w:val="2"/>
        </w:numPr>
      </w:pPr>
      <w:r w:rsidRPr="00A562BC">
        <w:t>Old Business:</w:t>
      </w:r>
    </w:p>
    <w:p w14:paraId="1B4177C7" w14:textId="77777777" w:rsidR="00A562BC" w:rsidRPr="00A562BC" w:rsidRDefault="00A562BC" w:rsidP="00A562BC">
      <w:pPr>
        <w:numPr>
          <w:ilvl w:val="1"/>
          <w:numId w:val="2"/>
        </w:numPr>
      </w:pPr>
      <w:r w:rsidRPr="00A562BC">
        <w:t xml:space="preserve">Speed Humps – no further discussion </w:t>
      </w:r>
      <w:proofErr w:type="gramStart"/>
      <w:r w:rsidRPr="00A562BC">
        <w:t>at this time</w:t>
      </w:r>
      <w:proofErr w:type="gramEnd"/>
      <w:r w:rsidRPr="00A562BC">
        <w:t>.</w:t>
      </w:r>
    </w:p>
    <w:p w14:paraId="399CC078" w14:textId="77777777" w:rsidR="00A562BC" w:rsidRPr="00A562BC" w:rsidRDefault="00A562BC" w:rsidP="00A562BC">
      <w:pPr>
        <w:numPr>
          <w:ilvl w:val="1"/>
          <w:numId w:val="2"/>
        </w:numPr>
      </w:pPr>
      <w:r w:rsidRPr="00A562BC">
        <w:t>House on Killington now painted yellow with white trim as approved by Architectural committee</w:t>
      </w:r>
    </w:p>
    <w:p w14:paraId="4D9097C1" w14:textId="77777777" w:rsidR="00A562BC" w:rsidRPr="00A562BC" w:rsidRDefault="00A562BC" w:rsidP="00A562BC">
      <w:pPr>
        <w:numPr>
          <w:ilvl w:val="1"/>
          <w:numId w:val="2"/>
        </w:numPr>
      </w:pPr>
      <w:r w:rsidRPr="00A562BC">
        <w:t>New Business:</w:t>
      </w:r>
    </w:p>
    <w:p w14:paraId="3F1AB0FD" w14:textId="77777777" w:rsidR="00A562BC" w:rsidRPr="00A562BC" w:rsidRDefault="00A562BC" w:rsidP="00A562BC">
      <w:pPr>
        <w:numPr>
          <w:ilvl w:val="2"/>
          <w:numId w:val="2"/>
        </w:numPr>
      </w:pPr>
      <w:r w:rsidRPr="00A562BC">
        <w:t>Proposal from Signature Landscapes to spray Cheat Grass Pre-emergent on all planter beds presented for $725.  Don made a motion to accept proposal and Judy seconded the motion.  All voted in favor of proposal.</w:t>
      </w:r>
    </w:p>
    <w:p w14:paraId="7E04A6A2" w14:textId="77777777" w:rsidR="00A562BC" w:rsidRPr="00A562BC" w:rsidRDefault="00A562BC" w:rsidP="00A562BC">
      <w:pPr>
        <w:numPr>
          <w:ilvl w:val="2"/>
          <w:numId w:val="2"/>
        </w:numPr>
      </w:pPr>
      <w:r w:rsidRPr="00A562BC">
        <w:t>Don to request proposal from Signature Landscapes for the clearing of easements on property owned by the HOA.  Sagebrush, cheat grass and trash to be cleared along Mt Rose Hwy and easements within our development to reduce fire danger.</w:t>
      </w:r>
    </w:p>
    <w:p w14:paraId="1379950F" w14:textId="77777777" w:rsidR="00A562BC" w:rsidRPr="00A562BC" w:rsidRDefault="00A562BC" w:rsidP="00A562BC">
      <w:pPr>
        <w:numPr>
          <w:ilvl w:val="2"/>
          <w:numId w:val="2"/>
        </w:numPr>
      </w:pPr>
      <w:r w:rsidRPr="00A562BC">
        <w:t xml:space="preserve">Holiday lighting at the entrances to be completed the week after Thanksgiving.  $250 </w:t>
      </w:r>
      <w:proofErr w:type="gramStart"/>
      <w:r w:rsidRPr="00A562BC">
        <w:t>allotted  to</w:t>
      </w:r>
      <w:proofErr w:type="gramEnd"/>
      <w:r w:rsidRPr="00A562BC">
        <w:t xml:space="preserve"> pay a person to hang the lights.</w:t>
      </w:r>
    </w:p>
    <w:p w14:paraId="3A580BD5" w14:textId="77777777" w:rsidR="00A562BC" w:rsidRPr="00A562BC" w:rsidRDefault="00A562BC" w:rsidP="00A562BC">
      <w:pPr>
        <w:numPr>
          <w:ilvl w:val="2"/>
          <w:numId w:val="2"/>
        </w:numPr>
      </w:pPr>
      <w:r w:rsidRPr="00A562BC">
        <w:t>Holiday decorating prizes to be $250 (1</w:t>
      </w:r>
      <w:r w:rsidRPr="00A562BC">
        <w:rPr>
          <w:vertAlign w:val="superscript"/>
        </w:rPr>
        <w:t>st</w:t>
      </w:r>
      <w:r w:rsidRPr="00A562BC">
        <w:t>), $150 (2</w:t>
      </w:r>
      <w:r w:rsidRPr="00A562BC">
        <w:rPr>
          <w:vertAlign w:val="superscript"/>
        </w:rPr>
        <w:t>nd</w:t>
      </w:r>
      <w:r w:rsidRPr="00A562BC">
        <w:t>) and $100 (3</w:t>
      </w:r>
      <w:r w:rsidRPr="00A562BC">
        <w:rPr>
          <w:vertAlign w:val="superscript"/>
        </w:rPr>
        <w:t>rd</w:t>
      </w:r>
      <w:r w:rsidRPr="00A562BC">
        <w:t>)</w:t>
      </w:r>
    </w:p>
    <w:p w14:paraId="5ECACABC" w14:textId="77777777" w:rsidR="00A562BC" w:rsidRPr="00A562BC" w:rsidRDefault="00A562BC" w:rsidP="00A562BC">
      <w:pPr>
        <w:numPr>
          <w:ilvl w:val="2"/>
          <w:numId w:val="2"/>
        </w:numPr>
      </w:pPr>
      <w:r w:rsidRPr="00A562BC">
        <w:t xml:space="preserve">A packet of abbreviated CC&amp;R’s and other pertinent information and phone numbers to be sent to each homeowner prior to </w:t>
      </w:r>
      <w:proofErr w:type="spellStart"/>
      <w:r w:rsidRPr="00A562BC">
        <w:t>year end</w:t>
      </w:r>
      <w:proofErr w:type="spellEnd"/>
      <w:r w:rsidRPr="00A562BC">
        <w:t>, 2012.</w:t>
      </w:r>
    </w:p>
    <w:p w14:paraId="24D07EC4" w14:textId="77777777" w:rsidR="00A562BC" w:rsidRPr="00A562BC" w:rsidRDefault="00A562BC" w:rsidP="00A562BC">
      <w:r w:rsidRPr="00A562BC">
        <w:t xml:space="preserve">Next Meeting date: Tuesday, Nov 27, </w:t>
      </w:r>
      <w:proofErr w:type="gramStart"/>
      <w:r w:rsidRPr="00A562BC">
        <w:t>2012</w:t>
      </w:r>
      <w:proofErr w:type="gramEnd"/>
      <w:r w:rsidRPr="00A562BC">
        <w:t xml:space="preserve"> at 6:30pm.</w:t>
      </w:r>
    </w:p>
    <w:p w14:paraId="0429A964"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77258"/>
    <w:multiLevelType w:val="multilevel"/>
    <w:tmpl w:val="C730F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CB3AC9"/>
    <w:multiLevelType w:val="multilevel"/>
    <w:tmpl w:val="ECA05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6658211">
    <w:abstractNumId w:val="0"/>
  </w:num>
  <w:num w:numId="2" w16cid:durableId="1202862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BC"/>
    <w:rsid w:val="001702BE"/>
    <w:rsid w:val="001B6CE0"/>
    <w:rsid w:val="0027200D"/>
    <w:rsid w:val="007832CD"/>
    <w:rsid w:val="00A562BC"/>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D115"/>
  <w15:chartTrackingRefBased/>
  <w15:docId w15:val="{12605ECF-FB02-41C3-BD76-BAF79D29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2BC"/>
    <w:rPr>
      <w:rFonts w:eastAsiaTheme="majorEastAsia" w:cstheme="majorBidi"/>
      <w:color w:val="272727" w:themeColor="text1" w:themeTint="D8"/>
    </w:rPr>
  </w:style>
  <w:style w:type="paragraph" w:styleId="Title">
    <w:name w:val="Title"/>
    <w:basedOn w:val="Normal"/>
    <w:next w:val="Normal"/>
    <w:link w:val="TitleChar"/>
    <w:uiPriority w:val="10"/>
    <w:qFormat/>
    <w:rsid w:val="00A5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2BC"/>
    <w:pPr>
      <w:spacing w:before="160"/>
      <w:jc w:val="center"/>
    </w:pPr>
    <w:rPr>
      <w:i/>
      <w:iCs/>
      <w:color w:val="404040" w:themeColor="text1" w:themeTint="BF"/>
    </w:rPr>
  </w:style>
  <w:style w:type="character" w:customStyle="1" w:styleId="QuoteChar">
    <w:name w:val="Quote Char"/>
    <w:basedOn w:val="DefaultParagraphFont"/>
    <w:link w:val="Quote"/>
    <w:uiPriority w:val="29"/>
    <w:rsid w:val="00A562BC"/>
    <w:rPr>
      <w:i/>
      <w:iCs/>
      <w:color w:val="404040" w:themeColor="text1" w:themeTint="BF"/>
    </w:rPr>
  </w:style>
  <w:style w:type="paragraph" w:styleId="ListParagraph">
    <w:name w:val="List Paragraph"/>
    <w:basedOn w:val="Normal"/>
    <w:uiPriority w:val="34"/>
    <w:qFormat/>
    <w:rsid w:val="00A562BC"/>
    <w:pPr>
      <w:ind w:left="720"/>
      <w:contextualSpacing/>
    </w:pPr>
  </w:style>
  <w:style w:type="character" w:styleId="IntenseEmphasis">
    <w:name w:val="Intense Emphasis"/>
    <w:basedOn w:val="DefaultParagraphFont"/>
    <w:uiPriority w:val="21"/>
    <w:qFormat/>
    <w:rsid w:val="00A562BC"/>
    <w:rPr>
      <w:i/>
      <w:iCs/>
      <w:color w:val="0F4761" w:themeColor="accent1" w:themeShade="BF"/>
    </w:rPr>
  </w:style>
  <w:style w:type="paragraph" w:styleId="IntenseQuote">
    <w:name w:val="Intense Quote"/>
    <w:basedOn w:val="Normal"/>
    <w:next w:val="Normal"/>
    <w:link w:val="IntenseQuoteChar"/>
    <w:uiPriority w:val="30"/>
    <w:qFormat/>
    <w:rsid w:val="00A5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2BC"/>
    <w:rPr>
      <w:i/>
      <w:iCs/>
      <w:color w:val="0F4761" w:themeColor="accent1" w:themeShade="BF"/>
    </w:rPr>
  </w:style>
  <w:style w:type="character" w:styleId="IntenseReference">
    <w:name w:val="Intense Reference"/>
    <w:basedOn w:val="DefaultParagraphFont"/>
    <w:uiPriority w:val="32"/>
    <w:qFormat/>
    <w:rsid w:val="00A562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886784">
      <w:bodyDiv w:val="1"/>
      <w:marLeft w:val="0"/>
      <w:marRight w:val="0"/>
      <w:marTop w:val="0"/>
      <w:marBottom w:val="0"/>
      <w:divBdr>
        <w:top w:val="none" w:sz="0" w:space="0" w:color="auto"/>
        <w:left w:val="none" w:sz="0" w:space="0" w:color="auto"/>
        <w:bottom w:val="none" w:sz="0" w:space="0" w:color="auto"/>
        <w:right w:val="none" w:sz="0" w:space="0" w:color="auto"/>
      </w:divBdr>
    </w:div>
    <w:div w:id="70008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2024-10-01T19:01:00Z</dcterms:created>
  <dcterms:modified xsi:type="dcterms:W3CDTF">2024-10-01T19:02:00Z</dcterms:modified>
</cp:coreProperties>
</file>